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6045" w14:textId="570F65F0" w:rsidR="00135082" w:rsidRDefault="00D76956">
      <w:r>
        <w:t xml:space="preserve">Choć kalendarzowo mamy środek zimy, to za oknem czuć wiosnę. Na osiedla Łowickiej Spółdzielni Mieszkaniowej przyniosła ona kolorowe kwiaty, które cieszą swoim widokiem mieszkańców oraz walczą z nocnymi chłodami. </w:t>
      </w:r>
    </w:p>
    <w:sectPr w:rsidR="0013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37"/>
    <w:rsid w:val="0000779D"/>
    <w:rsid w:val="00135082"/>
    <w:rsid w:val="008C4459"/>
    <w:rsid w:val="00B440DC"/>
    <w:rsid w:val="00D76956"/>
    <w:rsid w:val="00F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DBC"/>
  <w15:chartTrackingRefBased/>
  <w15:docId w15:val="{AE3D9D14-5E99-46AD-B998-DF643366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F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F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F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F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F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F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F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F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F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F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Pięta</dc:creator>
  <cp:keywords/>
  <dc:description/>
  <cp:lastModifiedBy>Paweł Pięta</cp:lastModifiedBy>
  <cp:revision>2</cp:revision>
  <dcterms:created xsi:type="dcterms:W3CDTF">2025-02-04T13:20:00Z</dcterms:created>
  <dcterms:modified xsi:type="dcterms:W3CDTF">2025-02-04T13:22:00Z</dcterms:modified>
</cp:coreProperties>
</file>